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smallCaps w:val="1"/>
          <w:sz w:val="24"/>
          <w:szCs w:val="24"/>
        </w:rPr>
      </w:pPr>
      <w:r w:rsidDel="00000000" w:rsidR="00000000" w:rsidRPr="00000000">
        <w:rPr>
          <w:rtl w:val="0"/>
        </w:rPr>
      </w:r>
    </w:p>
    <w:p w:rsidR="00000000" w:rsidDel="00000000" w:rsidP="00000000" w:rsidRDefault="00000000" w:rsidRPr="00000000" w14:paraId="00000002">
      <w:pPr>
        <w:spacing w:after="120" w:before="120" w:line="240" w:lineRule="auto"/>
        <w:ind w:right="120"/>
        <w:jc w:val="center"/>
        <w:rPr>
          <w:rFonts w:ascii="Arial" w:cs="Arial" w:eastAsia="Arial" w:hAnsi="Arial"/>
          <w:b w:val="1"/>
          <w:bCs w:val="1"/>
          <w:sz w:val="20"/>
          <w:szCs w:val="20"/>
          <w:shd w:fill="cfe2f3" w:val="clear"/>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sz w:val="20"/>
          <w:szCs w:val="20"/>
          <w:shd w:fill="cfe2f3" w:val="clear"/>
          <w:rtl w:val="0"/>
        </w:rPr>
        <w:t xml:space="preserve">EDITAL DE CHAMAMENTO PÚBLICO Nº 001/2026</w:t>
      </w:r>
    </w:p>
    <w:p w:rsidR="00000000" w:rsidDel="00000000" w:rsidP="00000000" w:rsidRDefault="00000000" w:rsidRPr="00000000" w14:paraId="00000003">
      <w:pPr>
        <w:spacing w:after="120" w:before="120" w:line="240" w:lineRule="auto"/>
        <w:ind w:left="-425.19685039370086" w:right="-409.1338582677156" w:firstLine="0"/>
        <w:jc w:val="center"/>
        <w:rPr>
          <w:rFonts w:ascii="Arial" w:cs="Arial" w:eastAsia="Arial" w:hAnsi="Arial"/>
          <w:b w:val="1"/>
          <w:bCs w:val="1"/>
          <w:sz w:val="20"/>
          <w:szCs w:val="20"/>
          <w:shd w:fill="cfe2f3" w:val="clear"/>
        </w:rPr>
      </w:pPr>
      <w:r w:rsidDel="00000000" w:rsidR="00000000" w:rsidRPr="00000000">
        <w:rPr>
          <w:rFonts w:ascii="Arial" w:cs="Arial" w:eastAsia="Arial" w:hAnsi="Arial"/>
          <w:b w:val="1"/>
          <w:bCs w:val="1"/>
          <w:sz w:val="20"/>
          <w:szCs w:val="20"/>
          <w:shd w:fill="cfe2f3" w:val="clear"/>
          <w:rtl w:val="0"/>
        </w:rPr>
        <w:t xml:space="preserve">SELEÇÃO DE PROJETOS PARA FIRMAR TERMO DE EXECUÇÃO CULTURAL COM RECURSOS DA POLÍTICA NACIONAL ALDIR BLANC DE FOMENTO À CULTURA – PNAB (LEI Nº 14.399/2022)</w:t>
      </w:r>
    </w:p>
    <w:p w:rsidR="00000000" w:rsidDel="00000000" w:rsidP="00000000" w:rsidRDefault="00000000" w:rsidRPr="00000000" w14:paraId="00000004">
      <w:pPr>
        <w:spacing w:after="120" w:before="120" w:line="240" w:lineRule="auto"/>
        <w:ind w:left="-425.19685039370086" w:right="-409.1338582677156" w:firstLine="0"/>
        <w:jc w:val="center"/>
        <w:rPr>
          <w:rFonts w:ascii="Arial" w:cs="Arial" w:eastAsia="Arial" w:hAnsi="Arial"/>
          <w:b w:val="1"/>
          <w:bCs w:val="1"/>
          <w:sz w:val="20"/>
          <w:szCs w:val="20"/>
          <w:shd w:fill="cfe2f3" w:val="clear"/>
        </w:rPr>
      </w:pPr>
      <w:r w:rsidDel="00000000" w:rsidR="00000000" w:rsidRPr="00000000">
        <w:rPr>
          <w:rtl w:val="0"/>
        </w:rPr>
      </w:r>
    </w:p>
    <w:p w:rsidR="00000000" w:rsidDel="00000000" w:rsidP="00000000" w:rsidRDefault="00000000" w:rsidRPr="00000000" w14:paraId="00000005">
      <w:pPr>
        <w:spacing w:after="120" w:line="276" w:lineRule="auto"/>
        <w:jc w:val="center"/>
        <w:rPr>
          <w:b w:val="1"/>
          <w:bCs w:val="1"/>
          <w:sz w:val="24"/>
          <w:szCs w:val="24"/>
        </w:rPr>
      </w:pPr>
      <w:r w:rsidDel="00000000" w:rsidR="00000000" w:rsidRPr="00000000">
        <w:rPr>
          <w:rFonts w:ascii="Aptos" w:cs="Aptos" w:eastAsia="Aptos" w:hAnsi="Aptos"/>
          <w:b w:val="1"/>
          <w:bCs w:val="1"/>
          <w:sz w:val="20"/>
          <w:szCs w:val="20"/>
          <w:rtl w:val="0"/>
        </w:rPr>
        <w:t xml:space="preserve">ANEXO V</w:t>
      </w:r>
      <w:r w:rsidDel="00000000" w:rsidR="00000000" w:rsidRPr="00000000">
        <w:rPr>
          <w:b w:val="1"/>
          <w:bCs w:val="1"/>
          <w:sz w:val="24"/>
          <w:szCs w:val="24"/>
          <w:rtl w:val="0"/>
        </w:rPr>
        <w:t xml:space="preserve"> </w:t>
      </w:r>
    </w:p>
    <w:p w:rsidR="00000000" w:rsidDel="00000000" w:rsidP="00000000" w:rsidRDefault="00000000" w:rsidRPr="00000000" w14:paraId="00000006">
      <w:pPr>
        <w:spacing w:after="120" w:line="276" w:lineRule="auto"/>
        <w:ind w:left="100" w:firstLine="0"/>
        <w:jc w:val="center"/>
        <w:rPr>
          <w:b w:val="1"/>
          <w:bCs w:val="1"/>
          <w:sz w:val="24"/>
          <w:szCs w:val="24"/>
          <w:shd w:fill="cfe2f3" w:val="clear"/>
        </w:rPr>
      </w:pPr>
      <w:r w:rsidDel="00000000" w:rsidR="00000000" w:rsidRPr="00000000">
        <w:rPr>
          <w:b w:val="1"/>
          <w:bCs w:val="1"/>
          <w:sz w:val="24"/>
          <w:szCs w:val="24"/>
          <w:shd w:fill="cfe2f3" w:val="clear"/>
          <w:rtl w:val="0"/>
        </w:rPr>
        <w:t xml:space="preserve">TERMO DE EXECUÇÃO CULTURAL</w:t>
      </w:r>
    </w:p>
    <w:p w:rsidR="00000000" w:rsidDel="00000000" w:rsidP="00000000" w:rsidRDefault="00000000" w:rsidRPr="00000000" w14:paraId="00000007">
      <w:pPr>
        <w:spacing w:after="120" w:line="276"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8">
      <w:pPr>
        <w:spacing w:after="120" w:line="276" w:lineRule="auto"/>
        <w:ind w:left="100" w:firstLine="0"/>
        <w:jc w:val="both"/>
        <w:rPr>
          <w:sz w:val="24"/>
          <w:szCs w:val="24"/>
        </w:rPr>
      </w:pPr>
      <w:r w:rsidDel="00000000" w:rsidR="00000000" w:rsidRPr="00000000">
        <w:rPr>
          <w:sz w:val="24"/>
          <w:szCs w:val="24"/>
          <w:rtl w:val="0"/>
        </w:rPr>
        <w:t xml:space="preserve">TERMO DE EXECUÇÃO CULTURAL Nº </w:t>
      </w:r>
      <w:r w:rsidDel="00000000" w:rsidR="00000000" w:rsidRPr="00000000">
        <w:rPr>
          <w:color w:val="ff0000"/>
          <w:sz w:val="24"/>
          <w:szCs w:val="24"/>
          <w:rtl w:val="0"/>
        </w:rPr>
        <w:t xml:space="preserve">[INDICAR NÚMERO]/[INDICAR ANO]</w:t>
      </w:r>
      <w:r w:rsidDel="00000000" w:rsidR="00000000" w:rsidRPr="00000000">
        <w:rPr>
          <w:sz w:val="24"/>
          <w:szCs w:val="24"/>
          <w:rtl w:val="0"/>
        </w:rPr>
        <w:t xml:space="preserve"> TENDO POR OBJETO A CONCESSÃO DE APOIO FINANCEIRO A AÇÕES CULTURAIS CONTEMPLADAS PELO EDITAL nº 001/2026</w:t>
      </w:r>
      <w:r w:rsidDel="00000000" w:rsidR="00000000" w:rsidRPr="00000000">
        <w:rPr>
          <w:i w:val="1"/>
          <w:iCs w:val="1"/>
          <w:color w:val="ff0000"/>
          <w:sz w:val="24"/>
          <w:szCs w:val="24"/>
          <w:rtl w:val="0"/>
        </w:rPr>
        <w:t xml:space="preserve"> </w:t>
      </w:r>
      <w:r w:rsidDel="00000000" w:rsidR="00000000" w:rsidRPr="00000000">
        <w:rPr>
          <w:i w:val="1"/>
          <w:iCs w:val="1"/>
          <w:sz w:val="24"/>
          <w:szCs w:val="24"/>
          <w:rtl w:val="0"/>
        </w:rPr>
        <w:t xml:space="preserve">–,</w:t>
      </w:r>
      <w:r w:rsidDel="00000000" w:rsidR="00000000" w:rsidRPr="00000000">
        <w:rPr>
          <w:sz w:val="24"/>
          <w:szCs w:val="24"/>
          <w:rtl w:val="0"/>
        </w:rPr>
        <w:t xml:space="preserve"> NOS TERMOS DA LEI Nº 14.399/2022 (PNAB), DA LEI Nº 14.903/2024 (MARCO REGULATÓRIO DO FOMENTO À CULTURA), DO DECRETO N. 11.740/2023 (DECRETO PNAB) E DO DECRETO Nº 11.453/2023 (DECRETO DE FOMENTO).</w:t>
      </w:r>
    </w:p>
    <w:p w:rsidR="00000000" w:rsidDel="00000000" w:rsidP="00000000" w:rsidRDefault="00000000" w:rsidRPr="00000000" w14:paraId="00000009">
      <w:pPr>
        <w:spacing w:after="100" w:line="276" w:lineRule="auto"/>
        <w:ind w:left="100" w:firstLine="0"/>
        <w:jc w:val="both"/>
        <w:rPr>
          <w:sz w:val="24"/>
          <w:szCs w:val="24"/>
        </w:rPr>
      </w:pPr>
      <w:r w:rsidDel="00000000" w:rsidR="00000000" w:rsidRPr="00000000">
        <w:rPr>
          <w:rtl w:val="0"/>
        </w:rPr>
      </w:r>
    </w:p>
    <w:p w:rsidR="00000000" w:rsidDel="00000000" w:rsidP="00000000" w:rsidRDefault="00000000" w:rsidRPr="00000000" w14:paraId="0000000A">
      <w:pPr>
        <w:spacing w:after="100" w:line="276" w:lineRule="auto"/>
        <w:ind w:left="100" w:firstLine="0"/>
        <w:jc w:val="both"/>
        <w:rPr>
          <w:b w:val="1"/>
          <w:bCs w:val="1"/>
          <w:sz w:val="24"/>
          <w:szCs w:val="24"/>
          <w:shd w:fill="cfe2f3" w:val="clear"/>
        </w:rPr>
      </w:pPr>
      <w:r w:rsidDel="00000000" w:rsidR="00000000" w:rsidRPr="00000000">
        <w:rPr>
          <w:b w:val="1"/>
          <w:bCs w:val="1"/>
          <w:sz w:val="24"/>
          <w:szCs w:val="24"/>
          <w:shd w:fill="cfe2f3" w:val="clear"/>
          <w:rtl w:val="0"/>
        </w:rPr>
        <w:t xml:space="preserve">1. PARTES</w:t>
      </w:r>
    </w:p>
    <w:p w:rsidR="00000000" w:rsidDel="00000000" w:rsidP="00000000" w:rsidRDefault="00000000" w:rsidRPr="00000000" w14:paraId="0000000B">
      <w:pPr>
        <w:spacing w:after="100" w:line="276" w:lineRule="auto"/>
        <w:ind w:left="100" w:firstLine="0"/>
        <w:jc w:val="both"/>
        <w:rPr>
          <w:sz w:val="24"/>
          <w:szCs w:val="24"/>
        </w:rPr>
      </w:pPr>
      <w:r w:rsidDel="00000000" w:rsidR="00000000" w:rsidRPr="00000000">
        <w:rPr>
          <w:sz w:val="24"/>
          <w:szCs w:val="24"/>
          <w:rtl w:val="0"/>
        </w:rPr>
        <w:t xml:space="preserve">1.1 O</w:t>
      </w:r>
      <w:r w:rsidDel="00000000" w:rsidR="00000000" w:rsidRPr="00000000">
        <w:rPr>
          <w:color w:val="ff0000"/>
          <w:sz w:val="24"/>
          <w:szCs w:val="24"/>
          <w:rtl w:val="0"/>
        </w:rPr>
        <w:t xml:space="preserve"> </w:t>
      </w:r>
      <w:r w:rsidDel="00000000" w:rsidR="00000000" w:rsidRPr="00000000">
        <w:rPr>
          <w:sz w:val="24"/>
          <w:szCs w:val="24"/>
          <w:rtl w:val="0"/>
        </w:rPr>
        <w:t xml:space="preserve">MUNICÍPIO DE LARANJEIRAS DO SUL - PR, neste ato representado por </w:t>
      </w:r>
      <w:r w:rsidDel="00000000" w:rsidR="00000000" w:rsidRPr="00000000">
        <w:rPr>
          <w:color w:val="ff0000"/>
          <w:sz w:val="24"/>
          <w:szCs w:val="24"/>
          <w:rtl w:val="0"/>
        </w:rPr>
        <w:t xml:space="preserve"> [AUTORIDADE QUE ASSINARÁ PELO ENTE FEDERATIVO]</w:t>
      </w:r>
      <w:r w:rsidDel="00000000" w:rsidR="00000000" w:rsidRPr="00000000">
        <w:rPr>
          <w:sz w:val="24"/>
          <w:szCs w:val="24"/>
          <w:rtl w:val="0"/>
        </w:rPr>
        <w:t xml:space="preserve">, Senhor(a) JAISON RODRIGO MENDES, e o(a) AGENTE CULTURAL, </w:t>
      </w:r>
      <w:r w:rsidDel="00000000" w:rsidR="00000000" w:rsidRPr="00000000">
        <w:rPr>
          <w:color w:val="ff0000"/>
          <w:sz w:val="24"/>
          <w:szCs w:val="24"/>
          <w:rtl w:val="0"/>
        </w:rPr>
        <w:t xml:space="preserve">[INDICAR NOME DO(A) AGENTE CULTURAL CONTEMPLADO]</w:t>
      </w:r>
      <w:r w:rsidDel="00000000" w:rsidR="00000000" w:rsidRPr="00000000">
        <w:rPr>
          <w:sz w:val="24"/>
          <w:szCs w:val="24"/>
          <w:rtl w:val="0"/>
        </w:rPr>
        <w:t xml:space="preserve">, portador(a) do RG nº </w:t>
      </w:r>
      <w:r w:rsidDel="00000000" w:rsidR="00000000" w:rsidRPr="00000000">
        <w:rPr>
          <w:color w:val="ff0000"/>
          <w:sz w:val="24"/>
          <w:szCs w:val="24"/>
          <w:rtl w:val="0"/>
        </w:rPr>
        <w:t xml:space="preserve">[INDICAR Nº DO RG]</w:t>
      </w:r>
      <w:r w:rsidDel="00000000" w:rsidR="00000000" w:rsidRPr="00000000">
        <w:rPr>
          <w:sz w:val="24"/>
          <w:szCs w:val="24"/>
          <w:rtl w:val="0"/>
        </w:rPr>
        <w:t xml:space="preserve">, expedida em </w:t>
      </w:r>
      <w:r w:rsidDel="00000000" w:rsidR="00000000" w:rsidRPr="00000000">
        <w:rPr>
          <w:color w:val="ff0000"/>
          <w:sz w:val="24"/>
          <w:szCs w:val="24"/>
          <w:rtl w:val="0"/>
        </w:rPr>
        <w:t xml:space="preserve">[INDICAR ÓRGÃO EXPEDIDOR]</w:t>
      </w:r>
      <w:r w:rsidDel="00000000" w:rsidR="00000000" w:rsidRPr="00000000">
        <w:rPr>
          <w:sz w:val="24"/>
          <w:szCs w:val="24"/>
          <w:rtl w:val="0"/>
        </w:rPr>
        <w:t xml:space="preserve">, CPF nº </w:t>
      </w:r>
      <w:r w:rsidDel="00000000" w:rsidR="00000000" w:rsidRPr="00000000">
        <w:rPr>
          <w:color w:val="ff0000"/>
          <w:sz w:val="24"/>
          <w:szCs w:val="24"/>
          <w:rtl w:val="0"/>
        </w:rPr>
        <w:t xml:space="preserve">[INDICAR Nº DO CPF]</w:t>
      </w:r>
      <w:r w:rsidDel="00000000" w:rsidR="00000000" w:rsidRPr="00000000">
        <w:rPr>
          <w:sz w:val="24"/>
          <w:szCs w:val="24"/>
          <w:rtl w:val="0"/>
        </w:rPr>
        <w:t xml:space="preserve">, residente e domiciliado(a) à </w:t>
      </w:r>
      <w:r w:rsidDel="00000000" w:rsidR="00000000" w:rsidRPr="00000000">
        <w:rPr>
          <w:color w:val="ff0000"/>
          <w:sz w:val="24"/>
          <w:szCs w:val="24"/>
          <w:rtl w:val="0"/>
        </w:rPr>
        <w:t xml:space="preserve">[INDICAR ENDEREÇO]</w:t>
      </w:r>
      <w:r w:rsidDel="00000000" w:rsidR="00000000" w:rsidRPr="00000000">
        <w:rPr>
          <w:sz w:val="24"/>
          <w:szCs w:val="24"/>
          <w:rtl w:val="0"/>
        </w:rPr>
        <w:t xml:space="preserve">, CEP: </w:t>
      </w:r>
      <w:r w:rsidDel="00000000" w:rsidR="00000000" w:rsidRPr="00000000">
        <w:rPr>
          <w:color w:val="ff0000"/>
          <w:sz w:val="24"/>
          <w:szCs w:val="24"/>
          <w:rtl w:val="0"/>
        </w:rPr>
        <w:t xml:space="preserve">[INDICAR CEP]</w:t>
      </w:r>
      <w:r w:rsidDel="00000000" w:rsidR="00000000" w:rsidRPr="00000000">
        <w:rPr>
          <w:sz w:val="24"/>
          <w:szCs w:val="24"/>
          <w:rtl w:val="0"/>
        </w:rPr>
        <w:t xml:space="preserve">, telefones:</w:t>
      </w:r>
      <w:r w:rsidDel="00000000" w:rsidR="00000000" w:rsidRPr="00000000">
        <w:rPr>
          <w:color w:val="ff0000"/>
          <w:sz w:val="24"/>
          <w:szCs w:val="24"/>
          <w:rtl w:val="0"/>
        </w:rPr>
        <w:t xml:space="preserve"> [INDICAR TELEFONES]</w:t>
      </w:r>
      <w:r w:rsidDel="00000000" w:rsidR="00000000" w:rsidRPr="00000000">
        <w:rPr>
          <w:sz w:val="24"/>
          <w:szCs w:val="24"/>
          <w:rtl w:val="0"/>
        </w:rPr>
        <w:t xml:space="preserve">, resolvem firmar o presente Termo de Execução Cultural, de acordo com as seguintes condições:</w:t>
      </w:r>
    </w:p>
    <w:p w:rsidR="00000000" w:rsidDel="00000000" w:rsidP="00000000" w:rsidRDefault="00000000" w:rsidRPr="00000000" w14:paraId="0000000C">
      <w:pPr>
        <w:spacing w:after="100" w:line="276" w:lineRule="auto"/>
        <w:ind w:left="100" w:firstLine="0"/>
        <w:jc w:val="both"/>
        <w:rPr>
          <w:b w:val="1"/>
          <w:bCs w:val="1"/>
          <w:sz w:val="24"/>
          <w:szCs w:val="24"/>
          <w:shd w:fill="cfe2f3" w:val="clear"/>
        </w:rPr>
      </w:pPr>
      <w:r w:rsidDel="00000000" w:rsidR="00000000" w:rsidRPr="00000000">
        <w:rPr>
          <w:b w:val="1"/>
          <w:bCs w:val="1"/>
          <w:sz w:val="24"/>
          <w:szCs w:val="24"/>
          <w:shd w:fill="cfe2f3" w:val="clear"/>
          <w:rtl w:val="0"/>
        </w:rPr>
        <w:t xml:space="preserve">2. PROCEDIMENTO</w:t>
      </w:r>
    </w:p>
    <w:p w:rsidR="00000000" w:rsidDel="00000000" w:rsidP="00000000" w:rsidRDefault="00000000" w:rsidRPr="00000000" w14:paraId="0000000D">
      <w:pPr>
        <w:spacing w:after="120" w:line="276"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rsidR="00000000" w:rsidDel="00000000" w:rsidP="00000000" w:rsidRDefault="00000000" w:rsidRPr="00000000" w14:paraId="0000000E">
      <w:pPr>
        <w:spacing w:after="100" w:line="276" w:lineRule="auto"/>
        <w:ind w:left="100" w:firstLine="0"/>
        <w:jc w:val="both"/>
        <w:rPr>
          <w:b w:val="1"/>
          <w:bCs w:val="1"/>
          <w:sz w:val="24"/>
          <w:szCs w:val="24"/>
          <w:shd w:fill="cfe2f3" w:val="clear"/>
        </w:rPr>
      </w:pPr>
      <w:r w:rsidDel="00000000" w:rsidR="00000000" w:rsidRPr="00000000">
        <w:rPr>
          <w:b w:val="1"/>
          <w:bCs w:val="1"/>
          <w:sz w:val="24"/>
          <w:szCs w:val="24"/>
          <w:shd w:fill="cfe2f3" w:val="clear"/>
          <w:rtl w:val="0"/>
        </w:rPr>
        <w:t xml:space="preserve">3. OBJETO</w:t>
      </w:r>
    </w:p>
    <w:p w:rsidR="00000000" w:rsidDel="00000000" w:rsidP="00000000" w:rsidRDefault="00000000" w:rsidRPr="00000000" w14:paraId="0000000F">
      <w:pPr>
        <w:spacing w:after="100" w:line="276"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w:t>
      </w:r>
      <w:r w:rsidDel="00000000" w:rsidR="00000000" w:rsidRPr="00000000">
        <w:rPr>
          <w:color w:val="ff0000"/>
          <w:sz w:val="24"/>
          <w:szCs w:val="24"/>
          <w:rtl w:val="0"/>
        </w:rPr>
        <w:t xml:space="preserve">[INDICAR NOME DO PROJETO]</w:t>
      </w:r>
      <w:r w:rsidDel="00000000" w:rsidR="00000000" w:rsidRPr="00000000">
        <w:rPr>
          <w:sz w:val="24"/>
          <w:szCs w:val="24"/>
          <w:rtl w:val="0"/>
        </w:rPr>
        <w:t xml:space="preserve">, contemplado no conforme processo administrativo nº </w:t>
      </w:r>
      <w:r w:rsidDel="00000000" w:rsidR="00000000" w:rsidRPr="00000000">
        <w:rPr>
          <w:color w:val="ff0000"/>
          <w:sz w:val="24"/>
          <w:szCs w:val="24"/>
          <w:rtl w:val="0"/>
        </w:rPr>
        <w:t xml:space="preserve">[INDICAR NÚMERO DO PROCESSO]</w:t>
      </w:r>
      <w:r w:rsidDel="00000000" w:rsidR="00000000" w:rsidRPr="00000000">
        <w:rPr>
          <w:sz w:val="24"/>
          <w:szCs w:val="24"/>
          <w:rtl w:val="0"/>
        </w:rPr>
        <w:t xml:space="preserve">. </w:t>
      </w:r>
    </w:p>
    <w:p w:rsidR="00000000" w:rsidDel="00000000" w:rsidP="00000000" w:rsidRDefault="00000000" w:rsidRPr="00000000" w14:paraId="00000010">
      <w:pPr>
        <w:spacing w:after="100" w:line="276" w:lineRule="auto"/>
        <w:ind w:left="100" w:firstLine="0"/>
        <w:jc w:val="both"/>
        <w:rPr>
          <w:b w:val="1"/>
          <w:bCs w:val="1"/>
          <w:sz w:val="24"/>
          <w:szCs w:val="24"/>
        </w:rPr>
      </w:pPr>
      <w:r w:rsidDel="00000000" w:rsidR="00000000" w:rsidRPr="00000000">
        <w:rPr>
          <w:b w:val="1"/>
          <w:bCs w:val="1"/>
          <w:sz w:val="24"/>
          <w:szCs w:val="24"/>
          <w:shd w:fill="cfe2f3" w:val="clear"/>
          <w:rtl w:val="0"/>
        </w:rPr>
        <w:t xml:space="preserve">4. RECURSOS FINANCEIROS</w:t>
      </w:r>
      <w:r w:rsidDel="00000000" w:rsidR="00000000" w:rsidRPr="00000000">
        <w:rPr>
          <w:b w:val="1"/>
          <w:bCs w:val="1"/>
          <w:sz w:val="24"/>
          <w:szCs w:val="24"/>
          <w:rtl w:val="0"/>
        </w:rPr>
        <w:t xml:space="preserve"> </w:t>
      </w:r>
    </w:p>
    <w:p w:rsidR="00000000" w:rsidDel="00000000" w:rsidP="00000000" w:rsidRDefault="00000000" w:rsidRPr="00000000" w14:paraId="00000011">
      <w:pPr>
        <w:spacing w:after="100" w:line="276" w:lineRule="auto"/>
        <w:ind w:left="100" w:firstLine="0"/>
        <w:jc w:val="both"/>
        <w:rPr>
          <w:color w:val="ff0000"/>
          <w:sz w:val="24"/>
          <w:szCs w:val="24"/>
        </w:rPr>
      </w:pPr>
      <w:r w:rsidDel="00000000" w:rsidR="00000000" w:rsidRPr="00000000">
        <w:rPr>
          <w:sz w:val="24"/>
          <w:szCs w:val="24"/>
          <w:rtl w:val="0"/>
        </w:rPr>
        <w:t xml:space="preserve">4.1. Os recursos financeiros para a execução do presente termo totalizam o montante de R$ </w:t>
      </w:r>
      <w:r w:rsidDel="00000000" w:rsidR="00000000" w:rsidRPr="00000000">
        <w:rPr>
          <w:color w:val="ff0000"/>
          <w:sz w:val="24"/>
          <w:szCs w:val="24"/>
          <w:rtl w:val="0"/>
        </w:rPr>
        <w:t xml:space="preserve">[INDICAR VALOR EM NÚMERO ARÁBICO] ([INDICAR VALOR POR EXTENSO] reais).</w:t>
      </w:r>
    </w:p>
    <w:p w:rsidR="00000000" w:rsidDel="00000000" w:rsidP="00000000" w:rsidRDefault="00000000" w:rsidRPr="00000000" w14:paraId="00000012">
      <w:pPr>
        <w:spacing w:after="100" w:line="276"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w:t>
      </w:r>
      <w:r w:rsidDel="00000000" w:rsidR="00000000" w:rsidRPr="00000000">
        <w:rPr>
          <w:color w:val="ff0000"/>
          <w:sz w:val="24"/>
          <w:szCs w:val="24"/>
          <w:rtl w:val="0"/>
        </w:rPr>
        <w:t xml:space="preserve">[NOME DO BANCO]</w:t>
      </w:r>
      <w:r w:rsidDel="00000000" w:rsidR="00000000" w:rsidRPr="00000000">
        <w:rPr>
          <w:sz w:val="24"/>
          <w:szCs w:val="24"/>
          <w:rtl w:val="0"/>
        </w:rPr>
        <w:t xml:space="preserve">, Agência </w:t>
      </w:r>
      <w:r w:rsidDel="00000000" w:rsidR="00000000" w:rsidRPr="00000000">
        <w:rPr>
          <w:color w:val="ff0000"/>
          <w:sz w:val="24"/>
          <w:szCs w:val="24"/>
          <w:rtl w:val="0"/>
        </w:rPr>
        <w:t xml:space="preserve">[INDICAR AGÊNCIA]</w:t>
      </w:r>
      <w:r w:rsidDel="00000000" w:rsidR="00000000" w:rsidRPr="00000000">
        <w:rPr>
          <w:sz w:val="24"/>
          <w:szCs w:val="24"/>
          <w:rtl w:val="0"/>
        </w:rPr>
        <w:t xml:space="preserve">, Conta Corrente nº </w:t>
      </w:r>
      <w:r w:rsidDel="00000000" w:rsidR="00000000" w:rsidRPr="00000000">
        <w:rPr>
          <w:color w:val="ff0000"/>
          <w:sz w:val="24"/>
          <w:szCs w:val="24"/>
          <w:rtl w:val="0"/>
        </w:rPr>
        <w:t xml:space="preserve">[INDICAR CONTA]</w:t>
      </w:r>
      <w:r w:rsidDel="00000000" w:rsidR="00000000" w:rsidRPr="00000000">
        <w:rPr>
          <w:sz w:val="24"/>
          <w:szCs w:val="24"/>
          <w:rtl w:val="0"/>
        </w:rPr>
        <w:t xml:space="preserve">, para recebimento e movimentação.</w:t>
      </w:r>
    </w:p>
    <w:p w:rsidR="00000000" w:rsidDel="00000000" w:rsidP="00000000" w:rsidRDefault="00000000" w:rsidRPr="00000000" w14:paraId="00000013">
      <w:pPr>
        <w:spacing w:after="100" w:line="276" w:lineRule="auto"/>
        <w:ind w:left="100" w:firstLine="0"/>
        <w:jc w:val="both"/>
        <w:rPr>
          <w:b w:val="1"/>
          <w:bCs w:val="1"/>
          <w:sz w:val="24"/>
          <w:szCs w:val="24"/>
          <w:shd w:fill="cfe2f3" w:val="clear"/>
        </w:rPr>
      </w:pPr>
      <w:r w:rsidDel="00000000" w:rsidR="00000000" w:rsidRPr="00000000">
        <w:rPr>
          <w:b w:val="1"/>
          <w:bCs w:val="1"/>
          <w:sz w:val="24"/>
          <w:szCs w:val="24"/>
          <w:shd w:fill="cfe2f3" w:val="clear"/>
          <w:rtl w:val="0"/>
        </w:rPr>
        <w:t xml:space="preserve">5. APLICAÇÃO DOS RECURSOS</w:t>
      </w:r>
    </w:p>
    <w:p w:rsidR="00000000" w:rsidDel="00000000" w:rsidP="00000000" w:rsidRDefault="00000000" w:rsidRPr="00000000" w14:paraId="00000014">
      <w:pPr>
        <w:spacing w:after="100" w:line="276"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5">
      <w:pPr>
        <w:spacing w:after="100" w:line="276" w:lineRule="auto"/>
        <w:ind w:left="100" w:firstLine="0"/>
        <w:jc w:val="both"/>
        <w:rPr>
          <w:b w:val="1"/>
          <w:bCs w:val="1"/>
          <w:sz w:val="24"/>
          <w:szCs w:val="24"/>
          <w:shd w:fill="cfe2f3" w:val="clear"/>
        </w:rPr>
      </w:pPr>
      <w:r w:rsidDel="00000000" w:rsidR="00000000" w:rsidRPr="00000000">
        <w:rPr>
          <w:b w:val="1"/>
          <w:bCs w:val="1"/>
          <w:sz w:val="24"/>
          <w:szCs w:val="24"/>
          <w:shd w:fill="cfe2f3" w:val="clear"/>
          <w:rtl w:val="0"/>
        </w:rPr>
        <w:t xml:space="preserve">6. OBRIGAÇÕES</w:t>
      </w:r>
    </w:p>
    <w:p w:rsidR="00000000" w:rsidDel="00000000" w:rsidP="00000000" w:rsidRDefault="00000000" w:rsidRPr="00000000" w14:paraId="00000016">
      <w:pPr>
        <w:spacing w:after="100" w:line="276" w:lineRule="auto"/>
        <w:ind w:left="100" w:firstLine="0"/>
        <w:jc w:val="both"/>
        <w:rPr>
          <w:sz w:val="24"/>
          <w:szCs w:val="24"/>
        </w:rPr>
      </w:pPr>
      <w:r w:rsidDel="00000000" w:rsidR="00000000" w:rsidRPr="00000000">
        <w:rPr>
          <w:sz w:val="24"/>
          <w:szCs w:val="24"/>
          <w:rtl w:val="0"/>
        </w:rPr>
        <w:t xml:space="preserve">6.1 São obrigações do/da SECRETARIA MUNICIPAL DE EDUCAÇÃO, CULTURA, TURISMO, TECNOLOGIA E INOVAÇÃO - SEMECTI:</w:t>
      </w:r>
    </w:p>
    <w:p w:rsidR="00000000" w:rsidDel="00000000" w:rsidP="00000000" w:rsidRDefault="00000000" w:rsidRPr="00000000" w14:paraId="00000017">
      <w:pPr>
        <w:spacing w:after="100" w:line="276"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8">
      <w:pPr>
        <w:spacing w:after="100" w:line="276"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9">
      <w:pPr>
        <w:spacing w:after="100" w:line="276"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A">
      <w:pPr>
        <w:spacing w:after="100" w:line="276"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1B">
      <w:pPr>
        <w:spacing w:after="100" w:line="276"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1C">
      <w:pPr>
        <w:spacing w:after="100" w:line="276"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1D">
      <w:pPr>
        <w:spacing w:after="100" w:line="276"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1E">
      <w:pPr>
        <w:spacing w:after="100" w:line="276"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1F">
      <w:pPr>
        <w:spacing w:after="100" w:line="276"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0">
      <w:pPr>
        <w:spacing w:after="100" w:line="276"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1">
      <w:pPr>
        <w:spacing w:after="100" w:line="276"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2">
      <w:pPr>
        <w:spacing w:after="100" w:line="276" w:lineRule="auto"/>
        <w:ind w:left="100" w:firstLine="0"/>
        <w:jc w:val="both"/>
        <w:rPr>
          <w:sz w:val="24"/>
          <w:szCs w:val="24"/>
        </w:rPr>
      </w:pPr>
      <w:r w:rsidDel="00000000" w:rsidR="00000000" w:rsidRPr="00000000">
        <w:rPr>
          <w:sz w:val="24"/>
          <w:szCs w:val="24"/>
          <w:rtl w:val="0"/>
        </w:rPr>
        <w:t xml:space="preserve">V) prestar informações à</w:t>
      </w:r>
      <w:r w:rsidDel="00000000" w:rsidR="00000000" w:rsidRPr="00000000">
        <w:rPr>
          <w:color w:val="ff0000"/>
          <w:sz w:val="24"/>
          <w:szCs w:val="24"/>
          <w:rtl w:val="0"/>
        </w:rPr>
        <w:t xml:space="preserve"> </w:t>
      </w:r>
      <w:r w:rsidDel="00000000" w:rsidR="00000000" w:rsidRPr="00000000">
        <w:rPr>
          <w:sz w:val="24"/>
          <w:szCs w:val="24"/>
          <w:rtl w:val="0"/>
        </w:rPr>
        <w:t xml:space="preserve">SECRETARIA MUNICIPAL DE EDUCAÇÃO, CULTURA, TURISMO, TECNOLOGIA E INOVAÇÃO - SEMECTI por meio de Relatório de Execução do Objeto </w:t>
      </w:r>
      <w:r w:rsidDel="00000000" w:rsidR="00000000" w:rsidRPr="00000000">
        <w:rPr>
          <w:color w:val="ff0000"/>
          <w:sz w:val="24"/>
          <w:szCs w:val="24"/>
          <w:rtl w:val="0"/>
        </w:rPr>
        <w:t xml:space="preserve">[SE A PRESTAÇÃO DE INFORMAÇÕES IN LOCO, ALTERAR ESSE ITEM]</w:t>
      </w:r>
      <w:r w:rsidDel="00000000" w:rsidR="00000000" w:rsidRPr="00000000">
        <w:rPr>
          <w:sz w:val="24"/>
          <w:szCs w:val="24"/>
          <w:rtl w:val="0"/>
        </w:rPr>
        <w:t xml:space="preserve">, apresentado no prazo máximo de </w:t>
      </w:r>
      <w:r w:rsidDel="00000000" w:rsidR="00000000" w:rsidRPr="00000000">
        <w:rPr>
          <w:color w:val="ff0000"/>
          <w:sz w:val="24"/>
          <w:szCs w:val="24"/>
          <w:rtl w:val="0"/>
        </w:rPr>
        <w:t xml:space="preserve">[INDICAR PRAZO MÁXIMO]</w:t>
      </w:r>
      <w:r w:rsidDel="00000000" w:rsidR="00000000" w:rsidRPr="00000000">
        <w:rPr>
          <w:sz w:val="24"/>
          <w:szCs w:val="24"/>
          <w:rtl w:val="0"/>
        </w:rPr>
        <w:t xml:space="preserve"> contados do término da vigência do termo de execução cultural;</w:t>
      </w:r>
    </w:p>
    <w:p w:rsidR="00000000" w:rsidDel="00000000" w:rsidP="00000000" w:rsidRDefault="00000000" w:rsidRPr="00000000" w14:paraId="00000023">
      <w:pPr>
        <w:spacing w:after="100" w:line="276" w:lineRule="auto"/>
        <w:ind w:left="100" w:firstLine="0"/>
        <w:jc w:val="both"/>
        <w:rPr>
          <w:sz w:val="24"/>
          <w:szCs w:val="24"/>
        </w:rPr>
      </w:pPr>
      <w:r w:rsidDel="00000000" w:rsidR="00000000" w:rsidRPr="00000000">
        <w:rPr>
          <w:sz w:val="24"/>
          <w:szCs w:val="24"/>
          <w:rtl w:val="0"/>
        </w:rPr>
        <w:t xml:space="preserve">VI) atender a qualquer solicitação regular feita pelo </w:t>
      </w:r>
      <w:r w:rsidDel="00000000" w:rsidR="00000000" w:rsidRPr="00000000">
        <w:rPr>
          <w:color w:val="ff0000"/>
          <w:sz w:val="24"/>
          <w:szCs w:val="24"/>
          <w:rtl w:val="0"/>
        </w:rPr>
        <w:t xml:space="preserve">[NOME DO ÓRGÃO]</w:t>
      </w:r>
      <w:r w:rsidDel="00000000" w:rsidR="00000000" w:rsidRPr="00000000">
        <w:rPr>
          <w:sz w:val="24"/>
          <w:szCs w:val="24"/>
          <w:rtl w:val="0"/>
        </w:rPr>
        <w:t xml:space="preserve"> a contar do recebimento da notificação; </w:t>
      </w:r>
    </w:p>
    <w:p w:rsidR="00000000" w:rsidDel="00000000" w:rsidP="00000000" w:rsidRDefault="00000000" w:rsidRPr="00000000" w14:paraId="00000024">
      <w:pPr>
        <w:spacing w:after="100" w:line="276"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5">
      <w:pPr>
        <w:spacing w:after="100" w:line="276"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6">
      <w:pPr>
        <w:spacing w:after="100" w:line="276"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7">
      <w:pPr>
        <w:spacing w:after="100" w:line="276"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8">
      <w:pPr>
        <w:spacing w:after="100" w:line="276" w:lineRule="auto"/>
        <w:ind w:left="100" w:firstLine="0"/>
        <w:jc w:val="both"/>
        <w:rPr>
          <w:b w:val="1"/>
          <w:bCs w:val="1"/>
          <w:color w:val="ff0000"/>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r w:rsidDel="00000000" w:rsidR="00000000" w:rsidRPr="00000000">
        <w:rPr>
          <w:rtl w:val="0"/>
        </w:rPr>
      </w:r>
    </w:p>
    <w:p w:rsidR="00000000" w:rsidDel="00000000" w:rsidP="00000000" w:rsidRDefault="00000000" w:rsidRPr="00000000" w14:paraId="00000029">
      <w:pPr>
        <w:spacing w:after="100" w:line="276" w:lineRule="auto"/>
        <w:ind w:left="100" w:firstLine="0"/>
        <w:jc w:val="both"/>
        <w:rPr>
          <w:b w:val="1"/>
          <w:bCs w:val="1"/>
          <w:sz w:val="24"/>
          <w:szCs w:val="24"/>
          <w:shd w:fill="cfe2f3" w:val="clear"/>
        </w:rPr>
      </w:pPr>
      <w:r w:rsidDel="00000000" w:rsidR="00000000" w:rsidRPr="00000000">
        <w:rPr>
          <w:b w:val="1"/>
          <w:bCs w:val="1"/>
          <w:sz w:val="24"/>
          <w:szCs w:val="24"/>
          <w:shd w:fill="cfe2f3" w:val="clear"/>
          <w:rtl w:val="0"/>
        </w:rPr>
        <w:t xml:space="preserve">7. PRESTAÇÃO DE INFORMAÇÕES EM RELATÓRIO DE EXECUÇÃO DO OBJETO</w:t>
      </w:r>
    </w:p>
    <w:p w:rsidR="00000000" w:rsidDel="00000000" w:rsidP="00000000" w:rsidRDefault="00000000" w:rsidRPr="00000000" w14:paraId="0000002A">
      <w:pPr>
        <w:spacing w:after="100" w:line="276"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2B">
      <w:pPr>
        <w:spacing w:after="100" w:line="276"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2C">
      <w:pPr>
        <w:spacing w:after="100" w:line="276"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2D">
      <w:pPr>
        <w:spacing w:after="100" w:line="276"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2E">
      <w:pPr>
        <w:spacing w:after="100" w:line="276"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2F">
      <w:pPr>
        <w:spacing w:after="100" w:line="276"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0">
      <w:pPr>
        <w:spacing w:after="100" w:line="276"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1">
      <w:pPr>
        <w:spacing w:after="100" w:line="276"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2">
      <w:pPr>
        <w:spacing w:after="100" w:line="276"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3">
      <w:pPr>
        <w:spacing w:after="100" w:line="276"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4">
      <w:pPr>
        <w:spacing w:after="100" w:line="276"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5">
      <w:pPr>
        <w:spacing w:after="100" w:line="276"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6">
      <w:pPr>
        <w:spacing w:after="100" w:line="276"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7">
      <w:pPr>
        <w:spacing w:after="100" w:line="276"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8">
      <w:pPr>
        <w:spacing w:after="100" w:line="276"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9">
      <w:pPr>
        <w:spacing w:after="100" w:line="276"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3A">
      <w:pPr>
        <w:spacing w:after="100" w:line="276"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3B">
      <w:pPr>
        <w:spacing w:after="100" w:line="276" w:lineRule="auto"/>
        <w:ind w:left="100" w:firstLine="0"/>
        <w:jc w:val="both"/>
        <w:rPr>
          <w:sz w:val="24"/>
          <w:szCs w:val="24"/>
        </w:rPr>
      </w:pPr>
      <w:r w:rsidDel="00000000" w:rsidR="00000000" w:rsidRPr="00000000">
        <w:rPr>
          <w:sz w:val="24"/>
          <w:szCs w:val="24"/>
          <w:rtl w:val="0"/>
        </w:rPr>
        <w:t xml:space="preserve">7.4 O Relatório Financeiro da Execução Cultural será exigido, independente da modalidade inicial de prestação de informações (in loco ou em relatório de execução do objeto), somente nas seguintes hipóteses:</w:t>
      </w:r>
    </w:p>
    <w:p w:rsidR="00000000" w:rsidDel="00000000" w:rsidP="00000000" w:rsidRDefault="00000000" w:rsidRPr="00000000" w14:paraId="0000003C">
      <w:pPr>
        <w:spacing w:after="100" w:line="276"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3D">
      <w:pPr>
        <w:spacing w:after="100" w:line="276"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3E">
      <w:pPr>
        <w:spacing w:after="100" w:line="276"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3F">
      <w:pPr>
        <w:spacing w:after="100" w:line="276"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0">
      <w:pPr>
        <w:spacing w:after="100" w:line="276"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1">
      <w:pPr>
        <w:spacing w:after="100" w:line="276"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2">
      <w:pPr>
        <w:spacing w:after="100" w:line="276"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3">
      <w:pPr>
        <w:spacing w:after="100" w:line="276"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4">
      <w:pPr>
        <w:spacing w:after="100" w:line="276"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5">
      <w:pPr>
        <w:spacing w:after="100" w:line="276"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6">
      <w:pPr>
        <w:spacing w:after="100" w:line="276" w:lineRule="auto"/>
        <w:ind w:left="100" w:firstLine="0"/>
        <w:jc w:val="both"/>
        <w:rPr>
          <w:b w:val="1"/>
          <w:bCs w:val="1"/>
          <w:sz w:val="24"/>
          <w:szCs w:val="24"/>
          <w:shd w:fill="cfe2f3" w:val="clear"/>
        </w:rPr>
      </w:pPr>
      <w:r w:rsidDel="00000000" w:rsidR="00000000" w:rsidRPr="00000000">
        <w:rPr>
          <w:b w:val="1"/>
          <w:bCs w:val="1"/>
          <w:sz w:val="24"/>
          <w:szCs w:val="24"/>
          <w:shd w:fill="cfe2f3" w:val="clear"/>
          <w:rtl w:val="0"/>
        </w:rPr>
        <w:t xml:space="preserve">8. ALTERAÇÃO DO TERMO DE EXECUÇÃO CULTURAL</w:t>
      </w:r>
    </w:p>
    <w:p w:rsidR="00000000" w:rsidDel="00000000" w:rsidP="00000000" w:rsidRDefault="00000000" w:rsidRPr="00000000" w14:paraId="00000047">
      <w:pPr>
        <w:spacing w:after="100" w:line="276"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8">
      <w:pPr>
        <w:spacing w:after="100" w:line="276"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49">
      <w:pPr>
        <w:spacing w:after="100" w:line="276"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4A">
      <w:pPr>
        <w:spacing w:after="100" w:line="276"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4B">
      <w:pPr>
        <w:spacing w:after="100" w:line="276"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4C">
      <w:pPr>
        <w:spacing w:after="100" w:line="276"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4D">
      <w:pPr>
        <w:spacing w:after="100" w:line="276"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4E">
      <w:pPr>
        <w:spacing w:after="100" w:line="276"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4F">
      <w:pPr>
        <w:spacing w:after="100" w:line="276" w:lineRule="auto"/>
        <w:ind w:left="100" w:firstLine="0"/>
        <w:jc w:val="both"/>
        <w:rPr>
          <w:b w:val="1"/>
          <w:bCs w:val="1"/>
          <w:sz w:val="24"/>
          <w:szCs w:val="24"/>
          <w:shd w:fill="cfe2f3" w:val="clear"/>
        </w:rPr>
      </w:pPr>
      <w:r w:rsidDel="00000000" w:rsidR="00000000" w:rsidRPr="00000000">
        <w:rPr>
          <w:b w:val="1"/>
          <w:bCs w:val="1"/>
          <w:sz w:val="24"/>
          <w:szCs w:val="24"/>
          <w:shd w:fill="cfe2f3" w:val="clear"/>
          <w:rtl w:val="0"/>
        </w:rPr>
        <w:t xml:space="preserve">9. TITULARIDADE DE BENS</w:t>
      </w:r>
    </w:p>
    <w:p w:rsidR="00000000" w:rsidDel="00000000" w:rsidP="00000000" w:rsidRDefault="00000000" w:rsidRPr="00000000" w14:paraId="00000050">
      <w:pPr>
        <w:spacing w:after="100" w:line="276" w:lineRule="auto"/>
        <w:ind w:left="100" w:firstLine="0"/>
        <w:jc w:val="both"/>
        <w:rPr>
          <w:b w:val="1"/>
          <w:bCs w:val="1"/>
          <w:color w:val="ff0000"/>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r w:rsidDel="00000000" w:rsidR="00000000" w:rsidRPr="00000000">
        <w:rPr>
          <w:rtl w:val="0"/>
        </w:rPr>
      </w:r>
    </w:p>
    <w:p w:rsidR="00000000" w:rsidDel="00000000" w:rsidP="00000000" w:rsidRDefault="00000000" w:rsidRPr="00000000" w14:paraId="00000051">
      <w:pPr>
        <w:spacing w:after="100" w:line="276" w:lineRule="auto"/>
        <w:ind w:left="100" w:firstLine="0"/>
        <w:jc w:val="both"/>
        <w:rPr>
          <w:sz w:val="24"/>
          <w:szCs w:val="24"/>
        </w:rPr>
      </w:pPr>
      <w:r w:rsidDel="00000000" w:rsidR="00000000" w:rsidRPr="00000000">
        <w:rPr>
          <w:sz w:val="24"/>
          <w:szCs w:val="24"/>
          <w:rtl w:val="0"/>
        </w:rPr>
        <w:t xml:space="preserve">9.2 Os bens permanentes adquiridos, produzidos ou transformados em decorrência da execução da ação cultural fomentada serão de titularidade do </w:t>
      </w:r>
      <w:r w:rsidDel="00000000" w:rsidR="00000000" w:rsidRPr="00000000">
        <w:rPr>
          <w:sz w:val="24"/>
          <w:szCs w:val="24"/>
          <w:rtl w:val="0"/>
        </w:rPr>
        <w:t xml:space="preserve">Município de Laranjeiras do Sul.</w:t>
      </w:r>
    </w:p>
    <w:p w:rsidR="00000000" w:rsidDel="00000000" w:rsidP="00000000" w:rsidRDefault="00000000" w:rsidRPr="00000000" w14:paraId="00000052">
      <w:pPr>
        <w:spacing w:after="100" w:line="276" w:lineRule="auto"/>
        <w:ind w:left="100" w:firstLine="0"/>
        <w:jc w:val="both"/>
        <w:rPr>
          <w:b w:val="1"/>
          <w:bCs w:val="1"/>
          <w:sz w:val="24"/>
          <w:szCs w:val="24"/>
          <w:shd w:fill="cfe2f3" w:val="clear"/>
        </w:rPr>
      </w:pPr>
      <w:r w:rsidDel="00000000" w:rsidR="00000000" w:rsidRPr="00000000">
        <w:rPr>
          <w:b w:val="1"/>
          <w:bCs w:val="1"/>
          <w:sz w:val="24"/>
          <w:szCs w:val="24"/>
          <w:shd w:fill="cfe2f3" w:val="clear"/>
          <w:rtl w:val="0"/>
        </w:rPr>
        <w:t xml:space="preserve">10. EXTINÇÃO DO TERMO DE EXECUÇÃO CULTURAL</w:t>
      </w:r>
    </w:p>
    <w:p w:rsidR="00000000" w:rsidDel="00000000" w:rsidP="00000000" w:rsidRDefault="00000000" w:rsidRPr="00000000" w14:paraId="00000053">
      <w:pPr>
        <w:spacing w:after="100" w:line="276"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4">
      <w:pPr>
        <w:spacing w:after="100" w:line="276"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5">
      <w:pPr>
        <w:spacing w:after="100" w:line="276"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56">
      <w:pPr>
        <w:spacing w:after="100" w:line="276"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57">
      <w:pPr>
        <w:spacing w:after="100" w:line="276"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58">
      <w:pPr>
        <w:spacing w:after="100" w:line="276"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59">
      <w:pPr>
        <w:spacing w:after="100" w:line="276"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5A">
      <w:pPr>
        <w:spacing w:after="100" w:line="276"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5B">
      <w:pPr>
        <w:spacing w:after="100" w:line="276"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5C">
      <w:pPr>
        <w:spacing w:after="100" w:line="276"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5D">
      <w:pPr>
        <w:spacing w:after="100" w:line="276"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5E">
      <w:pPr>
        <w:spacing w:after="100" w:line="276"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5F">
      <w:pPr>
        <w:spacing w:after="100" w:line="276"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0">
      <w:pPr>
        <w:spacing w:after="100" w:line="276"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1">
      <w:pPr>
        <w:spacing w:after="100" w:line="276"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2">
      <w:pPr>
        <w:spacing w:after="100" w:line="276"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3">
      <w:pPr>
        <w:spacing w:after="100" w:line="276" w:lineRule="auto"/>
        <w:ind w:left="100" w:firstLine="0"/>
        <w:jc w:val="both"/>
        <w:rPr>
          <w:b w:val="1"/>
          <w:bCs w:val="1"/>
          <w:sz w:val="24"/>
          <w:szCs w:val="24"/>
        </w:rPr>
      </w:pPr>
      <w:r w:rsidDel="00000000" w:rsidR="00000000" w:rsidRPr="00000000">
        <w:rPr>
          <w:b w:val="1"/>
          <w:bCs w:val="1"/>
          <w:sz w:val="24"/>
          <w:szCs w:val="24"/>
          <w:shd w:fill="cfe2f3" w:val="clear"/>
          <w:rtl w:val="0"/>
        </w:rPr>
        <w:t xml:space="preserve">11. MONITORAMENTO E CONTROLE DE RESULTADOS</w:t>
      </w:r>
      <w:r w:rsidDel="00000000" w:rsidR="00000000" w:rsidRPr="00000000">
        <w:rPr>
          <w:b w:val="1"/>
          <w:bCs w:val="1"/>
          <w:sz w:val="24"/>
          <w:szCs w:val="24"/>
          <w:rtl w:val="0"/>
        </w:rPr>
        <w:t xml:space="preserve"> </w:t>
      </w:r>
    </w:p>
    <w:p w:rsidR="00000000" w:rsidDel="00000000" w:rsidP="00000000" w:rsidRDefault="00000000" w:rsidRPr="00000000" w14:paraId="00000064">
      <w:pPr>
        <w:spacing w:after="100" w:line="276" w:lineRule="auto"/>
        <w:ind w:left="100" w:firstLine="0"/>
        <w:jc w:val="both"/>
        <w:rPr>
          <w:sz w:val="24"/>
          <w:szCs w:val="24"/>
        </w:rPr>
      </w:pPr>
      <w:r w:rsidDel="00000000" w:rsidR="00000000" w:rsidRPr="00000000">
        <w:rPr>
          <w:sz w:val="24"/>
          <w:szCs w:val="24"/>
          <w:rtl w:val="0"/>
        </w:rPr>
        <w:t xml:space="preserve">11.1 </w:t>
      </w:r>
      <w:r w:rsidDel="00000000" w:rsidR="00000000" w:rsidRPr="00000000">
        <w:rPr>
          <w:sz w:val="24"/>
          <w:szCs w:val="24"/>
          <w:rtl w:val="0"/>
        </w:rPr>
        <w:t xml:space="preserve">O monitoramento das ações será realizado por meio do Departamento de Cultura, em conjunto com a Comissão de Avaliação, Seleção e Julgamento determinada pelo Decreto nº 082/2026 de 29 de junho de 2026.</w:t>
      </w:r>
    </w:p>
    <w:p w:rsidR="00000000" w:rsidDel="00000000" w:rsidP="00000000" w:rsidRDefault="00000000" w:rsidRPr="00000000" w14:paraId="00000065">
      <w:pPr>
        <w:spacing w:after="100" w:line="276" w:lineRule="auto"/>
        <w:ind w:left="100" w:firstLine="0"/>
        <w:jc w:val="both"/>
        <w:rPr>
          <w:b w:val="1"/>
          <w:bCs w:val="1"/>
          <w:sz w:val="24"/>
          <w:szCs w:val="24"/>
        </w:rPr>
      </w:pPr>
      <w:r w:rsidDel="00000000" w:rsidR="00000000" w:rsidRPr="00000000">
        <w:rPr>
          <w:b w:val="1"/>
          <w:bCs w:val="1"/>
          <w:sz w:val="24"/>
          <w:szCs w:val="24"/>
          <w:shd w:fill="cfe2f3" w:val="clear"/>
          <w:rtl w:val="0"/>
        </w:rPr>
        <w:t xml:space="preserve">12. VIGÊNCIA</w:t>
      </w:r>
      <w:r w:rsidDel="00000000" w:rsidR="00000000" w:rsidRPr="00000000">
        <w:rPr>
          <w:b w:val="1"/>
          <w:bCs w:val="1"/>
          <w:sz w:val="24"/>
          <w:szCs w:val="24"/>
          <w:rtl w:val="0"/>
        </w:rPr>
        <w:t xml:space="preserve"> </w:t>
      </w:r>
    </w:p>
    <w:p w:rsidR="00000000" w:rsidDel="00000000" w:rsidP="00000000" w:rsidRDefault="00000000" w:rsidRPr="00000000" w14:paraId="00000066">
      <w:pPr>
        <w:spacing w:after="100" w:line="276" w:lineRule="auto"/>
        <w:ind w:left="100" w:firstLine="0"/>
        <w:jc w:val="both"/>
        <w:rPr>
          <w:color w:val="ff0000"/>
          <w:sz w:val="24"/>
          <w:szCs w:val="24"/>
        </w:rPr>
      </w:pPr>
      <w:r w:rsidDel="00000000" w:rsidR="00000000" w:rsidRPr="00000000">
        <w:rPr>
          <w:sz w:val="24"/>
          <w:szCs w:val="24"/>
          <w:rtl w:val="0"/>
        </w:rPr>
        <w:t xml:space="preserve">12.1 A vigência deste instrumento terá início na data de assinatura das partes, com duração de </w:t>
      </w:r>
      <w:r w:rsidDel="00000000" w:rsidR="00000000" w:rsidRPr="00000000">
        <w:rPr>
          <w:color w:val="ff0000"/>
          <w:sz w:val="24"/>
          <w:szCs w:val="24"/>
          <w:rtl w:val="0"/>
        </w:rPr>
        <w:t xml:space="preserve">[PRAZO EM ANOS OU MESES</w:t>
      </w:r>
      <w:r w:rsidDel="00000000" w:rsidR="00000000" w:rsidRPr="00000000">
        <w:rPr>
          <w:sz w:val="24"/>
          <w:szCs w:val="24"/>
          <w:rtl w:val="0"/>
        </w:rPr>
        <w:t xml:space="preserve">], podendo ser prorrogado por</w:t>
      </w:r>
      <w:r w:rsidDel="00000000" w:rsidR="00000000" w:rsidRPr="00000000">
        <w:rPr>
          <w:color w:val="ff0000"/>
          <w:sz w:val="24"/>
          <w:szCs w:val="24"/>
          <w:rtl w:val="0"/>
        </w:rPr>
        <w:t xml:space="preserve"> [PRAZO MÁXIMO DE PRORROGAÇÃO].</w:t>
      </w:r>
    </w:p>
    <w:p w:rsidR="00000000" w:rsidDel="00000000" w:rsidP="00000000" w:rsidRDefault="00000000" w:rsidRPr="00000000" w14:paraId="00000067">
      <w:pPr>
        <w:spacing w:after="100" w:line="276" w:lineRule="auto"/>
        <w:ind w:left="100" w:firstLine="0"/>
        <w:jc w:val="both"/>
        <w:rPr>
          <w:b w:val="1"/>
          <w:bCs w:val="1"/>
          <w:sz w:val="24"/>
          <w:szCs w:val="24"/>
        </w:rPr>
      </w:pPr>
      <w:r w:rsidDel="00000000" w:rsidR="00000000" w:rsidRPr="00000000">
        <w:rPr>
          <w:b w:val="1"/>
          <w:bCs w:val="1"/>
          <w:sz w:val="24"/>
          <w:szCs w:val="24"/>
          <w:shd w:fill="cfe2f3" w:val="clear"/>
          <w:rtl w:val="0"/>
        </w:rPr>
        <w:t xml:space="preserve">13. PUBLICAÇÃO</w:t>
      </w:r>
      <w:r w:rsidDel="00000000" w:rsidR="00000000" w:rsidRPr="00000000">
        <w:rPr>
          <w:b w:val="1"/>
          <w:bCs w:val="1"/>
          <w:sz w:val="24"/>
          <w:szCs w:val="24"/>
          <w:rtl w:val="0"/>
        </w:rPr>
        <w:t xml:space="preserve"> </w:t>
      </w:r>
    </w:p>
    <w:p w:rsidR="00000000" w:rsidDel="00000000" w:rsidP="00000000" w:rsidRDefault="00000000" w:rsidRPr="00000000" w14:paraId="00000068">
      <w:pPr>
        <w:spacing w:after="100" w:line="276" w:lineRule="auto"/>
        <w:ind w:left="100" w:firstLine="0"/>
        <w:jc w:val="both"/>
        <w:rPr>
          <w:sz w:val="24"/>
          <w:szCs w:val="24"/>
        </w:rPr>
      </w:pPr>
      <w:r w:rsidDel="00000000" w:rsidR="00000000" w:rsidRPr="00000000">
        <w:rPr>
          <w:sz w:val="24"/>
          <w:szCs w:val="24"/>
          <w:rtl w:val="0"/>
        </w:rPr>
        <w:t xml:space="preserve">13.1 O Extrato do Termo de Execução Cultural será publicado </w:t>
      </w:r>
      <w:r w:rsidDel="00000000" w:rsidR="00000000" w:rsidRPr="00000000">
        <w:rPr>
          <w:sz w:val="24"/>
          <w:szCs w:val="24"/>
          <w:rtl w:val="0"/>
        </w:rPr>
        <w:t xml:space="preserve">no Diário Oficial do Município de Laranjeiras do Sul e através do site da Prefeitura Municipal, em atos oficiais.</w:t>
      </w:r>
    </w:p>
    <w:p w:rsidR="00000000" w:rsidDel="00000000" w:rsidP="00000000" w:rsidRDefault="00000000" w:rsidRPr="00000000" w14:paraId="00000069">
      <w:pPr>
        <w:spacing w:after="100" w:line="276" w:lineRule="auto"/>
        <w:ind w:left="100" w:firstLine="0"/>
        <w:jc w:val="both"/>
        <w:rPr>
          <w:b w:val="1"/>
          <w:bCs w:val="1"/>
          <w:sz w:val="24"/>
          <w:szCs w:val="24"/>
        </w:rPr>
      </w:pPr>
      <w:r w:rsidDel="00000000" w:rsidR="00000000" w:rsidRPr="00000000">
        <w:rPr>
          <w:b w:val="1"/>
          <w:bCs w:val="1"/>
          <w:sz w:val="24"/>
          <w:szCs w:val="24"/>
          <w:shd w:fill="cfe2f3" w:val="clear"/>
          <w:rtl w:val="0"/>
        </w:rPr>
        <w:t xml:space="preserve">14. FORO</w:t>
      </w:r>
      <w:r w:rsidDel="00000000" w:rsidR="00000000" w:rsidRPr="00000000">
        <w:rPr>
          <w:b w:val="1"/>
          <w:bCs w:val="1"/>
          <w:sz w:val="24"/>
          <w:szCs w:val="24"/>
          <w:rtl w:val="0"/>
        </w:rPr>
        <w:t xml:space="preserve"> </w:t>
      </w:r>
    </w:p>
    <w:p w:rsidR="00000000" w:rsidDel="00000000" w:rsidP="00000000" w:rsidRDefault="00000000" w:rsidRPr="00000000" w14:paraId="0000006A">
      <w:pPr>
        <w:spacing w:after="100" w:line="276" w:lineRule="auto"/>
        <w:ind w:left="100" w:firstLine="0"/>
        <w:jc w:val="both"/>
        <w:rPr>
          <w:sz w:val="24"/>
          <w:szCs w:val="24"/>
        </w:rPr>
      </w:pPr>
      <w:r w:rsidDel="00000000" w:rsidR="00000000" w:rsidRPr="00000000">
        <w:rPr>
          <w:sz w:val="24"/>
          <w:szCs w:val="24"/>
          <w:rtl w:val="0"/>
        </w:rPr>
        <w:t xml:space="preserve">14.1 Fica eleito o Foro de </w:t>
      </w:r>
      <w:r w:rsidDel="00000000" w:rsidR="00000000" w:rsidRPr="00000000">
        <w:rPr>
          <w:sz w:val="24"/>
          <w:szCs w:val="24"/>
          <w:rtl w:val="0"/>
        </w:rPr>
        <w:t xml:space="preserve">Laranjeiras do Sul - Paraná </w:t>
      </w:r>
      <w:r w:rsidDel="00000000" w:rsidR="00000000" w:rsidRPr="00000000">
        <w:rPr>
          <w:sz w:val="24"/>
          <w:szCs w:val="24"/>
          <w:rtl w:val="0"/>
        </w:rPr>
        <w:t xml:space="preserve">para dirimir quaisquer dúvidas relativas ao presente Termo de Execução Cultural.</w:t>
      </w:r>
    </w:p>
    <w:p w:rsidR="00000000" w:rsidDel="00000000" w:rsidP="00000000" w:rsidRDefault="00000000" w:rsidRPr="00000000" w14:paraId="0000006B">
      <w:pPr>
        <w:spacing w:after="100" w:line="276"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6C">
      <w:pPr>
        <w:spacing w:after="100" w:line="276"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6D">
      <w:pPr>
        <w:spacing w:after="100" w:line="276"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6E">
      <w:pPr>
        <w:spacing w:after="100" w:line="276" w:lineRule="auto"/>
        <w:jc w:val="center"/>
        <w:rPr>
          <w:sz w:val="24"/>
          <w:szCs w:val="24"/>
        </w:rPr>
      </w:pPr>
      <w:r w:rsidDel="00000000" w:rsidR="00000000" w:rsidRPr="00000000">
        <w:rPr>
          <w:sz w:val="24"/>
          <w:szCs w:val="24"/>
          <w:rtl w:val="0"/>
        </w:rPr>
        <w:t xml:space="preserve">[NOME DO REPRESENTANTE]</w:t>
      </w:r>
    </w:p>
    <w:p w:rsidR="00000000" w:rsidDel="00000000" w:rsidP="00000000" w:rsidRDefault="00000000" w:rsidRPr="00000000" w14:paraId="0000006F">
      <w:pPr>
        <w:spacing w:after="0" w:line="276" w:lineRule="auto"/>
        <w:rPr>
          <w:sz w:val="24"/>
          <w:szCs w:val="24"/>
        </w:rPr>
      </w:pPr>
      <w:r w:rsidDel="00000000" w:rsidR="00000000" w:rsidRPr="00000000">
        <w:rPr>
          <w:rtl w:val="0"/>
        </w:rPr>
      </w:r>
    </w:p>
    <w:p w:rsidR="00000000" w:rsidDel="00000000" w:rsidP="00000000" w:rsidRDefault="00000000" w:rsidRPr="00000000" w14:paraId="00000070">
      <w:pPr>
        <w:spacing w:after="100" w:line="276"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71">
      <w:pPr>
        <w:spacing w:after="100" w:line="276" w:lineRule="auto"/>
        <w:jc w:val="center"/>
        <w:rPr>
          <w:rFonts w:ascii="Aptos" w:cs="Aptos" w:eastAsia="Aptos" w:hAnsi="Aptos"/>
          <w:b w:val="1"/>
          <w:bCs w:val="1"/>
          <w:sz w:val="24"/>
          <w:szCs w:val="24"/>
        </w:rPr>
      </w:pPr>
      <w:r w:rsidDel="00000000" w:rsidR="00000000" w:rsidRPr="00000000">
        <w:rPr>
          <w:sz w:val="24"/>
          <w:szCs w:val="24"/>
          <w:rtl w:val="0"/>
        </w:rPr>
        <w:t xml:space="preserve">[NOME DO AGENTE CULTURAL]</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559" w:right="113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114300" distT="114300" distL="114300" distR="114300">
          <wp:extent cx="3909113" cy="54921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09113" cy="549214"/>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-819145</wp:posOffset>
          </wp:positionH>
          <wp:positionV relativeFrom="paragraph">
            <wp:posOffset>114300</wp:posOffset>
          </wp:positionV>
          <wp:extent cx="1382550" cy="694714"/>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382550" cy="694714"/>
                  </a:xfrm>
                  <a:prstGeom prst="rect"/>
                  <a:ln/>
                </pic:spPr>
              </pic:pic>
            </a:graphicData>
          </a:graphic>
        </wp:anchor>
      </w:drawing>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7"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MUNICÍPIO DE LARANJEIRAS DO SUL</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Estado do Paraná</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SEMECTI - Secretaria Municipal de Educação, Cultura, Turismo, Tecnologia e </w:t>
    </w:r>
    <w:r w:rsidDel="00000000" w:rsidR="00000000" w:rsidRPr="00000000">
      <w:rPr>
        <w:rtl w:val="0"/>
      </w:rPr>
      <w:t xml:space="preserve">Inovação</w:t>
    </w: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Departamento de Cultura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Play" w:cs="Play" w:eastAsia="Play" w:hAnsi="Play"/>
      <w:b w:val="0"/>
      <w:bCs w:val="0"/>
      <w:i w:val="0"/>
      <w:iCs w:val="0"/>
      <w:smallCaps w:val="0"/>
      <w:strike w:val="0"/>
      <w:color w:val="0f4761"/>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59" w:lineRule="auto"/>
      <w:ind w:left="0" w:right="0" w:firstLine="0"/>
      <w:jc w:val="left"/>
    </w:pPr>
    <w:rPr>
      <w:rFonts w:ascii="Play" w:cs="Play" w:eastAsia="Play" w:hAnsi="Play"/>
      <w:b w:val="0"/>
      <w:bCs w:val="0"/>
      <w:i w:val="0"/>
      <w:iCs w:val="0"/>
      <w:smallCaps w:val="0"/>
      <w:strike w:val="0"/>
      <w:color w:val="0f4761"/>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59" w:lineRule="auto"/>
      <w:ind w:left="0" w:right="0" w:firstLine="0"/>
      <w:jc w:val="left"/>
    </w:pPr>
    <w:rPr>
      <w:rFonts w:ascii="Calibri" w:cs="Calibri" w:eastAsia="Calibri" w:hAnsi="Calibri"/>
      <w:b w:val="0"/>
      <w:bCs w:val="0"/>
      <w:i w:val="0"/>
      <w:iCs w:val="0"/>
      <w:smallCaps w:val="0"/>
      <w:strike w:val="0"/>
      <w:color w:val="0f4761"/>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59" w:lineRule="auto"/>
      <w:ind w:left="0" w:right="0" w:firstLine="0"/>
      <w:jc w:val="left"/>
    </w:pPr>
    <w:rPr>
      <w:rFonts w:ascii="Calibri" w:cs="Calibri" w:eastAsia="Calibri" w:hAnsi="Calibri"/>
      <w:b w:val="0"/>
      <w:bCs w:val="0"/>
      <w:i w:val="1"/>
      <w:iCs w:val="1"/>
      <w:smallCaps w:val="0"/>
      <w:strike w:val="0"/>
      <w:color w:val="0f4761"/>
      <w:sz w:val="22"/>
      <w:szCs w:val="22"/>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59" w:lineRule="auto"/>
      <w:ind w:left="0" w:right="0" w:firstLine="0"/>
      <w:jc w:val="left"/>
    </w:pPr>
    <w:rPr>
      <w:rFonts w:ascii="Calibri" w:cs="Calibri" w:eastAsia="Calibri" w:hAnsi="Calibri"/>
      <w:b w:val="0"/>
      <w:bCs w:val="0"/>
      <w:i w:val="0"/>
      <w:iCs w:val="0"/>
      <w:smallCaps w:val="0"/>
      <w:strike w:val="0"/>
      <w:color w:val="0f4761"/>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pPr>
    <w:rPr>
      <w:rFonts w:ascii="Calibri" w:cs="Calibri" w:eastAsia="Calibri" w:hAnsi="Calibri"/>
      <w:b w:val="0"/>
      <w:bCs w:val="0"/>
      <w:i w:val="1"/>
      <w:iCs w:val="1"/>
      <w:smallCaps w:val="0"/>
      <w:strike w:val="0"/>
      <w:color w:val="595959"/>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pPr>
    <w:rPr>
      <w:rFonts w:ascii="Play" w:cs="Play" w:eastAsia="Play" w:hAnsi="Play"/>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pPr>
    <w:rPr>
      <w:rFonts w:ascii="Calibri" w:cs="Calibri" w:eastAsia="Calibri" w:hAnsi="Calibri"/>
      <w:b w:val="0"/>
      <w:bCs w:val="0"/>
      <w:i w:val="0"/>
      <w:iCs w:val="0"/>
      <w:smallCaps w:val="0"/>
      <w:strike w:val="0"/>
      <w:color w:val="595959"/>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WsAwx4MSGDC21bP0lVyWUwFQiA==">CgMxLjA4AHIhMVBPUFJaeUNVOGpoeEV5aURmNU82SGlmTTItb3g4bUoy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